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20E8" w14:textId="77777777" w:rsidR="00442A5D" w:rsidRDefault="00442A5D" w:rsidP="00442A5D">
      <w:pPr>
        <w:rPr>
          <w:b/>
          <w:bCs/>
        </w:rPr>
      </w:pPr>
      <w:r>
        <w:rPr>
          <w:b/>
          <w:bCs/>
          <w:lang w:val="mk-MK"/>
        </w:rPr>
        <w:t xml:space="preserve">Анекс </w:t>
      </w:r>
      <w:r>
        <w:rPr>
          <w:b/>
          <w:bCs/>
        </w:rPr>
        <w:t xml:space="preserve">II </w:t>
      </w:r>
    </w:p>
    <w:p w14:paraId="6ABF58D7" w14:textId="3883EAB6" w:rsidR="003A0349" w:rsidRDefault="008A3B1A" w:rsidP="008A3B1A">
      <w:pPr>
        <w:jc w:val="center"/>
        <w:rPr>
          <w:b/>
          <w:bCs/>
          <w:lang w:val="mk-MK"/>
        </w:rPr>
      </w:pPr>
      <w:r w:rsidRPr="008A3B1A">
        <w:rPr>
          <w:b/>
          <w:bCs/>
          <w:lang w:val="mk-MK"/>
        </w:rPr>
        <w:t>ВРЕМЕНСКА РАМКА</w:t>
      </w:r>
    </w:p>
    <w:p w14:paraId="0F3FC3D5" w14:textId="77777777" w:rsidR="00D77348" w:rsidRPr="00442A5D" w:rsidRDefault="00D77348" w:rsidP="008A3B1A">
      <w:pPr>
        <w:jc w:val="center"/>
        <w:rPr>
          <w:lang w:val="mk-MK"/>
        </w:rPr>
      </w:pPr>
    </w:p>
    <w:p w14:paraId="20FE19D4" w14:textId="3FC19654" w:rsidR="00D77348" w:rsidRDefault="00D77348" w:rsidP="00442A5D">
      <w:pPr>
        <w:rPr>
          <w:lang w:val="mk-MK"/>
        </w:rPr>
      </w:pPr>
      <w:r w:rsidRPr="00442A5D">
        <w:rPr>
          <w:lang w:val="mk-MK"/>
        </w:rPr>
        <w:t>Ве молиме поставете ја временската рамка (истата да не надминува подолг период од 3 месеци, почнувајќи од јуни</w:t>
      </w:r>
      <w:r w:rsidR="00442A5D" w:rsidRPr="00442A5D">
        <w:rPr>
          <w:lang w:val="mk-MK"/>
        </w:rPr>
        <w:t xml:space="preserve">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211" w14:paraId="76F2308C" w14:textId="77777777" w:rsidTr="00F06211">
        <w:tc>
          <w:tcPr>
            <w:tcW w:w="4675" w:type="dxa"/>
          </w:tcPr>
          <w:p w14:paraId="75B0D937" w14:textId="345A4DEF" w:rsidR="00F06211" w:rsidRPr="001A7A85" w:rsidRDefault="00F06211" w:rsidP="00442A5D">
            <w:pPr>
              <w:rPr>
                <w:b/>
                <w:bCs/>
                <w:lang w:val="mk-MK"/>
              </w:rPr>
            </w:pPr>
            <w:r w:rsidRPr="001A7A85">
              <w:rPr>
                <w:b/>
                <w:bCs/>
                <w:lang w:val="mk-MK"/>
              </w:rPr>
              <w:t>Период</w:t>
            </w:r>
          </w:p>
        </w:tc>
        <w:tc>
          <w:tcPr>
            <w:tcW w:w="4675" w:type="dxa"/>
          </w:tcPr>
          <w:p w14:paraId="1C8A0BC4" w14:textId="09FE682D" w:rsidR="00F06211" w:rsidRPr="001A7A85" w:rsidRDefault="002C2F28" w:rsidP="00442A5D">
            <w:pPr>
              <w:rPr>
                <w:b/>
                <w:bCs/>
                <w:lang w:val="mk-MK"/>
              </w:rPr>
            </w:pPr>
            <w:r w:rsidRPr="001A7A85">
              <w:rPr>
                <w:b/>
                <w:bCs/>
                <w:lang w:val="mk-MK"/>
              </w:rPr>
              <w:t>Активност</w:t>
            </w:r>
          </w:p>
        </w:tc>
      </w:tr>
      <w:tr w:rsidR="00F06211" w14:paraId="4FF85747" w14:textId="77777777" w:rsidTr="00F06211">
        <w:tc>
          <w:tcPr>
            <w:tcW w:w="4675" w:type="dxa"/>
          </w:tcPr>
          <w:p w14:paraId="443D5C9A" w14:textId="4D9C0E2B" w:rsidR="00F06211" w:rsidRDefault="002C2F28" w:rsidP="00442A5D">
            <w:pPr>
              <w:rPr>
                <w:lang w:val="mk-MK"/>
              </w:rPr>
            </w:pPr>
            <w:r>
              <w:rPr>
                <w:lang w:val="mk-MK"/>
              </w:rPr>
              <w:t>Јуни</w:t>
            </w:r>
            <w:r w:rsidR="004B7DE2">
              <w:rPr>
                <w:lang w:val="mk-MK"/>
              </w:rPr>
              <w:t>/Јули</w:t>
            </w:r>
            <w:r>
              <w:rPr>
                <w:lang w:val="mk-MK"/>
              </w:rPr>
              <w:t xml:space="preserve"> 2022</w:t>
            </w:r>
          </w:p>
        </w:tc>
        <w:tc>
          <w:tcPr>
            <w:tcW w:w="4675" w:type="dxa"/>
          </w:tcPr>
          <w:p w14:paraId="01164F99" w14:textId="041AE08B" w:rsidR="00F06211" w:rsidRDefault="002C2F28" w:rsidP="00442A5D">
            <w:pPr>
              <w:rPr>
                <w:lang w:val="mk-MK"/>
              </w:rPr>
            </w:pPr>
            <w:r>
              <w:rPr>
                <w:lang w:val="mk-MK"/>
              </w:rPr>
              <w:t xml:space="preserve">Изработка </w:t>
            </w:r>
            <w:r w:rsidR="001A7A85">
              <w:rPr>
                <w:lang w:val="mk-MK"/>
              </w:rPr>
              <w:t>на анкетен прашалник во соработка со тимот на Гласен Текстилец.</w:t>
            </w:r>
          </w:p>
        </w:tc>
      </w:tr>
      <w:tr w:rsidR="00F06211" w14:paraId="7398DCD3" w14:textId="77777777" w:rsidTr="00F06211">
        <w:tc>
          <w:tcPr>
            <w:tcW w:w="4675" w:type="dxa"/>
          </w:tcPr>
          <w:p w14:paraId="05392F91" w14:textId="77777777" w:rsidR="00F06211" w:rsidRDefault="00F06211" w:rsidP="00442A5D">
            <w:pPr>
              <w:rPr>
                <w:lang w:val="mk-MK"/>
              </w:rPr>
            </w:pPr>
          </w:p>
        </w:tc>
        <w:tc>
          <w:tcPr>
            <w:tcW w:w="4675" w:type="dxa"/>
          </w:tcPr>
          <w:p w14:paraId="7DE27469" w14:textId="77777777" w:rsidR="00F06211" w:rsidRDefault="00F06211" w:rsidP="00442A5D">
            <w:pPr>
              <w:rPr>
                <w:lang w:val="mk-MK"/>
              </w:rPr>
            </w:pPr>
          </w:p>
        </w:tc>
      </w:tr>
      <w:tr w:rsidR="00F06211" w14:paraId="01CA4BAF" w14:textId="77777777" w:rsidTr="00F06211">
        <w:tc>
          <w:tcPr>
            <w:tcW w:w="4675" w:type="dxa"/>
          </w:tcPr>
          <w:p w14:paraId="4A5C6E15" w14:textId="77777777" w:rsidR="00F06211" w:rsidRDefault="00F06211" w:rsidP="00442A5D">
            <w:pPr>
              <w:rPr>
                <w:lang w:val="mk-MK"/>
              </w:rPr>
            </w:pPr>
          </w:p>
        </w:tc>
        <w:tc>
          <w:tcPr>
            <w:tcW w:w="4675" w:type="dxa"/>
          </w:tcPr>
          <w:p w14:paraId="56F7F6F7" w14:textId="77777777" w:rsidR="00F06211" w:rsidRDefault="00F06211" w:rsidP="00442A5D">
            <w:pPr>
              <w:rPr>
                <w:lang w:val="mk-MK"/>
              </w:rPr>
            </w:pPr>
          </w:p>
        </w:tc>
      </w:tr>
    </w:tbl>
    <w:p w14:paraId="74EBA908" w14:textId="77777777" w:rsidR="00A91DE1" w:rsidRPr="00442A5D" w:rsidRDefault="00A91DE1" w:rsidP="00442A5D">
      <w:pPr>
        <w:rPr>
          <w:lang w:val="mk-MK"/>
        </w:rPr>
      </w:pPr>
    </w:p>
    <w:sectPr w:rsidR="00A91DE1" w:rsidRPr="00442A5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8D44" w14:textId="77777777" w:rsidR="001D542C" w:rsidRDefault="001D542C" w:rsidP="000C2501">
      <w:pPr>
        <w:spacing w:after="0" w:line="240" w:lineRule="auto"/>
      </w:pPr>
      <w:r>
        <w:separator/>
      </w:r>
    </w:p>
  </w:endnote>
  <w:endnote w:type="continuationSeparator" w:id="0">
    <w:p w14:paraId="50D8DAEA" w14:textId="77777777" w:rsidR="001D542C" w:rsidRDefault="001D542C" w:rsidP="000C2501">
      <w:pPr>
        <w:spacing w:after="0" w:line="240" w:lineRule="auto"/>
      </w:pPr>
      <w:r>
        <w:continuationSeparator/>
      </w:r>
    </w:p>
  </w:endnote>
  <w:endnote w:type="continuationNotice" w:id="1">
    <w:p w14:paraId="4FC616AE" w14:textId="77777777" w:rsidR="00A91DE1" w:rsidRDefault="00A91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8557" w14:textId="354FC967" w:rsidR="00FE7ABF" w:rsidRDefault="009C7570" w:rsidP="00FE7ABF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99C0F2B" wp14:editId="00A599CF">
              <wp:simplePos x="0" y="0"/>
              <wp:positionH relativeFrom="page">
                <wp:posOffset>792480</wp:posOffset>
              </wp:positionH>
              <wp:positionV relativeFrom="paragraph">
                <wp:posOffset>-179705</wp:posOffset>
              </wp:positionV>
              <wp:extent cx="5295900" cy="981710"/>
              <wp:effectExtent l="0" t="0" r="0" b="889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00563" w14:textId="7A43B4CA" w:rsidR="00FE7ABF" w:rsidRPr="00B03BC3" w:rsidRDefault="00B03BC3" w:rsidP="004A26AA">
                          <w:pPr>
                            <w:jc w:val="both"/>
                            <w:rPr>
                              <w:rFonts w:ascii="Cambria" w:hAnsi="Cambria"/>
                              <w:sz w:val="10"/>
                              <w:szCs w:val="10"/>
                              <w:lang w:val="mk-MK"/>
                            </w:rPr>
                          </w:pP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Проектот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Пријавете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молчете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сме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proofErr w:type="gram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имплементиран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Гласен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Текстилец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поддржан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Реактор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Истражување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нивните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партнери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преку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Унапредување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еднаквост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процесот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пристапување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ЕУ“.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Европската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ко-финансирана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Сида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0F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4pt;margin-top:-14.15pt;width:417pt;height:77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" stroked="f">
              <v:textbox>
                <w:txbxContent>
                  <w:p w14:paraId="14500563" w14:textId="7A43B4CA" w:rsidR="00FE7ABF" w:rsidRPr="00B03BC3" w:rsidRDefault="00B03BC3" w:rsidP="004A26AA">
                    <w:pPr>
                      <w:jc w:val="both"/>
                      <w:rPr>
                        <w:rFonts w:ascii="Cambria" w:hAnsi="Cambria"/>
                        <w:sz w:val="10"/>
                        <w:szCs w:val="10"/>
                        <w:lang w:val="mk-MK"/>
                      </w:rPr>
                    </w:pP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Проектот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Пријавете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молчете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сме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“</w:t>
                    </w:r>
                    <w:proofErr w:type="gram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имплементиран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Гласен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Текстилец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поддржан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Реактор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Истражување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нивните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партнери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преку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Унапредување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еднаквост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процесот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пристапување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ЕУ“.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Европската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ко-финансирана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за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соработка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Сида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).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5656172" wp14:editId="6B5F52C2">
              <wp:simplePos x="0" y="0"/>
              <wp:positionH relativeFrom="margin">
                <wp:align>right</wp:align>
              </wp:positionH>
              <wp:positionV relativeFrom="paragraph">
                <wp:posOffset>-245564</wp:posOffset>
              </wp:positionV>
              <wp:extent cx="5913574" cy="0"/>
              <wp:effectExtent l="0" t="1905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57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01150A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-19.35pt" to="880.1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" strokecolor="#003152" strokeweight="2.25pt">
              <v:stroke joinstyle="miter"/>
              <w10:wrap anchorx="margin"/>
            </v:lin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58244" behindDoc="1" locked="0" layoutInCell="1" allowOverlap="1" wp14:anchorId="471F0335" wp14:editId="1C01E3E0">
          <wp:simplePos x="0" y="0"/>
          <wp:positionH relativeFrom="margin">
            <wp:align>right</wp:align>
          </wp:positionH>
          <wp:positionV relativeFrom="paragraph">
            <wp:posOffset>-176348</wp:posOffset>
          </wp:positionV>
          <wp:extent cx="657225" cy="6572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9E01" w14:textId="77777777" w:rsidR="001D542C" w:rsidRDefault="001D542C" w:rsidP="000C2501">
      <w:pPr>
        <w:spacing w:after="0" w:line="240" w:lineRule="auto"/>
      </w:pPr>
      <w:r>
        <w:separator/>
      </w:r>
    </w:p>
  </w:footnote>
  <w:footnote w:type="continuationSeparator" w:id="0">
    <w:p w14:paraId="7BD98E75" w14:textId="77777777" w:rsidR="001D542C" w:rsidRDefault="001D542C" w:rsidP="000C2501">
      <w:pPr>
        <w:spacing w:after="0" w:line="240" w:lineRule="auto"/>
      </w:pPr>
      <w:r>
        <w:continuationSeparator/>
      </w:r>
    </w:p>
  </w:footnote>
  <w:footnote w:type="continuationNotice" w:id="1">
    <w:p w14:paraId="478C602A" w14:textId="77777777" w:rsidR="00A91DE1" w:rsidRDefault="00A91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DD9" w14:textId="4821E3D8" w:rsidR="000C2501" w:rsidRDefault="00A11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19EC63" wp14:editId="42F01E0D">
              <wp:simplePos x="0" y="0"/>
              <wp:positionH relativeFrom="margin">
                <wp:posOffset>171450</wp:posOffset>
              </wp:positionH>
              <wp:positionV relativeFrom="paragraph">
                <wp:posOffset>575310</wp:posOffset>
              </wp:positionV>
              <wp:extent cx="5897336" cy="13607"/>
              <wp:effectExtent l="19050" t="19050" r="2730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7336" cy="13607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24BDE73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45.3pt" to="477.8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" strokecolor="#003152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7B8CE7" wp14:editId="65F8BF53">
          <wp:simplePos x="0" y="0"/>
          <wp:positionH relativeFrom="margin">
            <wp:posOffset>4335780</wp:posOffset>
          </wp:positionH>
          <wp:positionV relativeFrom="paragraph">
            <wp:posOffset>-152400</wp:posOffset>
          </wp:positionV>
          <wp:extent cx="1958340" cy="680720"/>
          <wp:effectExtent l="0" t="0" r="3810" b="5080"/>
          <wp:wrapTight wrapText="bothSides">
            <wp:wrapPolygon edited="0">
              <wp:start x="0" y="0"/>
              <wp:lineTo x="0" y="21157"/>
              <wp:lineTo x="21432" y="21157"/>
              <wp:lineTo x="214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4" b="21428"/>
                  <a:stretch/>
                </pic:blipFill>
                <pic:spPr bwMode="auto">
                  <a:xfrm>
                    <a:off x="0" y="0"/>
                    <a:ext cx="1958340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492EA056" wp14:editId="2B54A6CC">
              <wp:simplePos x="0" y="0"/>
              <wp:positionH relativeFrom="column">
                <wp:posOffset>2296160</wp:posOffset>
              </wp:positionH>
              <wp:positionV relativeFrom="paragraph">
                <wp:posOffset>83185</wp:posOffset>
              </wp:positionV>
              <wp:extent cx="2062480" cy="3810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B20A7" w14:textId="38886E5F" w:rsidR="00C504B9" w:rsidRPr="00C504B9" w:rsidRDefault="00C504B9" w:rsidP="00C504B9">
                          <w:pPr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Ко-финансирано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EA0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6.55pt;width:162.4pt;height:30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" stroked="f">
              <v:textbox>
                <w:txbxContent>
                  <w:p w14:paraId="2CDB20A7" w14:textId="38886E5F" w:rsidR="00C504B9" w:rsidRPr="00C504B9" w:rsidRDefault="00C504B9" w:rsidP="00C504B9">
                    <w:pPr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Ко-финансирано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од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за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соработка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F947B11" wp14:editId="20B2D9F8">
              <wp:simplePos x="0" y="0"/>
              <wp:positionH relativeFrom="column">
                <wp:posOffset>942159</wp:posOffset>
              </wp:positionH>
              <wp:positionV relativeFrom="paragraph">
                <wp:posOffset>78014</wp:posOffset>
              </wp:positionV>
              <wp:extent cx="1175385" cy="388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2F0C9" w14:textId="70DC9167" w:rsidR="00C504B9" w:rsidRPr="00C504B9" w:rsidRDefault="00C504B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</w:pPr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  <w:t>Ко-финансирано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47B11" id="_x0000_s1027" type="#_x0000_t202" style="position:absolute;margin-left:74.2pt;margin-top:6.15pt;width:92.55pt;height:30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" stroked="f">
              <v:textbox>
                <w:txbxContent>
                  <w:p w14:paraId="34C2F0C9" w14:textId="70DC9167" w:rsidR="00C504B9" w:rsidRPr="00C504B9" w:rsidRDefault="00C504B9">
                    <w:pPr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</w:pPr>
                    <w:r w:rsidRPr="00C504B9"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  <w:t>Ко-финансирано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58241" behindDoc="1" locked="0" layoutInCell="1" allowOverlap="1" wp14:anchorId="730D545B" wp14:editId="7869121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42340" cy="640080"/>
          <wp:effectExtent l="0" t="0" r="0" b="7620"/>
          <wp:wrapTight wrapText="bothSides">
            <wp:wrapPolygon edited="0">
              <wp:start x="0" y="0"/>
              <wp:lineTo x="0" y="21214"/>
              <wp:lineTo x="20960" y="21214"/>
              <wp:lineTo x="209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23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01"/>
    <w:rsid w:val="00016ABC"/>
    <w:rsid w:val="00076350"/>
    <w:rsid w:val="000C2501"/>
    <w:rsid w:val="001330A0"/>
    <w:rsid w:val="00185090"/>
    <w:rsid w:val="001A7A85"/>
    <w:rsid w:val="001D542C"/>
    <w:rsid w:val="001F6FD5"/>
    <w:rsid w:val="00255556"/>
    <w:rsid w:val="002C2F28"/>
    <w:rsid w:val="003A0349"/>
    <w:rsid w:val="003A04D2"/>
    <w:rsid w:val="00442A5D"/>
    <w:rsid w:val="004A26AA"/>
    <w:rsid w:val="004B7DE2"/>
    <w:rsid w:val="006C6CB7"/>
    <w:rsid w:val="006F0F5B"/>
    <w:rsid w:val="007B550C"/>
    <w:rsid w:val="007D7D77"/>
    <w:rsid w:val="008A3B1A"/>
    <w:rsid w:val="008A3B28"/>
    <w:rsid w:val="008D10C4"/>
    <w:rsid w:val="009474FE"/>
    <w:rsid w:val="009C7570"/>
    <w:rsid w:val="00A1132D"/>
    <w:rsid w:val="00A91DE1"/>
    <w:rsid w:val="00B03BC3"/>
    <w:rsid w:val="00C504B9"/>
    <w:rsid w:val="00C940E1"/>
    <w:rsid w:val="00CE4815"/>
    <w:rsid w:val="00D77348"/>
    <w:rsid w:val="00DA33F5"/>
    <w:rsid w:val="00E67C9E"/>
    <w:rsid w:val="00ED319F"/>
    <w:rsid w:val="00ED53AD"/>
    <w:rsid w:val="00F06211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B0A0"/>
  <w15:chartTrackingRefBased/>
  <w15:docId w15:val="{BAAEEC6F-114A-4EAD-A89A-3BC02C8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01"/>
  </w:style>
  <w:style w:type="paragraph" w:styleId="Footer">
    <w:name w:val="footer"/>
    <w:basedOn w:val="Normal"/>
    <w:link w:val="Foot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01"/>
  </w:style>
  <w:style w:type="table" w:styleId="TableGrid">
    <w:name w:val="Table Grid"/>
    <w:basedOn w:val="TableNormal"/>
    <w:uiPriority w:val="39"/>
    <w:rsid w:val="00F0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Blagojche Dishoski</cp:lastModifiedBy>
  <cp:revision>23</cp:revision>
  <dcterms:created xsi:type="dcterms:W3CDTF">2022-02-03T12:12:00Z</dcterms:created>
  <dcterms:modified xsi:type="dcterms:W3CDTF">2022-05-25T09:17:00Z</dcterms:modified>
</cp:coreProperties>
</file>